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E2" w:rsidRPr="00FD399D" w:rsidRDefault="00760DE2" w:rsidP="00760D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0DE2" w:rsidRPr="000D151C" w:rsidRDefault="00760DE2" w:rsidP="00760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F9813B" wp14:editId="3EDF9E3C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3848100" cy="2562225"/>
            <wp:effectExtent l="0" t="0" r="0" b="9525"/>
            <wp:wrapThrough wrapText="bothSides">
              <wp:wrapPolygon edited="0">
                <wp:start x="0" y="0"/>
                <wp:lineTo x="0" y="21520"/>
                <wp:lineTo x="21493" y="21520"/>
                <wp:lineTo x="2149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О</w:t>
      </w:r>
      <w:r w:rsidRPr="000D151C">
        <w:rPr>
          <w:rFonts w:ascii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D151C">
        <w:rPr>
          <w:rFonts w:ascii="Times New Roman" w:hAnsi="Times New Roman" w:cs="Times New Roman"/>
          <w:b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D151C">
        <w:rPr>
          <w:rFonts w:ascii="Times New Roman" w:hAnsi="Times New Roman" w:cs="Times New Roman"/>
          <w:b/>
          <w:sz w:val="28"/>
          <w:szCs w:val="28"/>
        </w:rPr>
        <w:t xml:space="preserve"> безопасного поведения пешехода на дороге</w:t>
      </w:r>
    </w:p>
    <w:p w:rsidR="00760DE2" w:rsidRPr="00FD399D" w:rsidRDefault="00760DE2" w:rsidP="00760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DE2" w:rsidRDefault="00760DE2" w:rsidP="00760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1C">
        <w:rPr>
          <w:rFonts w:ascii="Times New Roman" w:hAnsi="Times New Roman" w:cs="Times New Roman"/>
          <w:sz w:val="28"/>
          <w:szCs w:val="28"/>
        </w:rPr>
        <w:t>Переходите проезжую часть в установленных местах: по пешеходному переходу или на перекрестке по линии тротуаров, а при наличии светофора или регулировщика только на разрешающий сигнал или жест.</w:t>
      </w:r>
    </w:p>
    <w:p w:rsidR="00760DE2" w:rsidRDefault="00760DE2" w:rsidP="00760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1C">
        <w:rPr>
          <w:rFonts w:ascii="Times New Roman" w:hAnsi="Times New Roman" w:cs="Times New Roman"/>
          <w:sz w:val="28"/>
          <w:szCs w:val="28"/>
        </w:rPr>
        <w:t xml:space="preserve"> Перед началом перехода остановитесь на тротуаре, посмотрите налево, потом направо, оцените расстояние до приближающихся транспортных средств, их скорость, чтобы убедиться, что переход будет безопасным.</w:t>
      </w:r>
    </w:p>
    <w:p w:rsidR="00760DE2" w:rsidRDefault="00760DE2" w:rsidP="00760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1C">
        <w:rPr>
          <w:rFonts w:ascii="Times New Roman" w:hAnsi="Times New Roman" w:cs="Times New Roman"/>
          <w:sz w:val="28"/>
          <w:szCs w:val="28"/>
        </w:rPr>
        <w:t>При переходе проезжей части внимательно следите за обстановкой на дороге.</w:t>
      </w:r>
    </w:p>
    <w:p w:rsidR="00760DE2" w:rsidRDefault="00760DE2" w:rsidP="00760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1C">
        <w:rPr>
          <w:rFonts w:ascii="Times New Roman" w:hAnsi="Times New Roman" w:cs="Times New Roman"/>
          <w:sz w:val="28"/>
          <w:szCs w:val="28"/>
        </w:rPr>
        <w:t>Переходите проезжую часть только там, где она хорошо</w:t>
      </w:r>
      <w:r>
        <w:rPr>
          <w:rFonts w:ascii="Times New Roman" w:hAnsi="Times New Roman" w:cs="Times New Roman"/>
          <w:sz w:val="28"/>
          <w:szCs w:val="28"/>
        </w:rPr>
        <w:t xml:space="preserve"> просматривается в обе стороны.</w:t>
      </w:r>
    </w:p>
    <w:p w:rsidR="00760DE2" w:rsidRDefault="00760DE2" w:rsidP="00760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1C">
        <w:rPr>
          <w:rFonts w:ascii="Times New Roman" w:hAnsi="Times New Roman" w:cs="Times New Roman"/>
          <w:sz w:val="28"/>
          <w:szCs w:val="28"/>
        </w:rPr>
        <w:t>Не выходите на проезжую часть из-за предметов, ограничивающих обзор дороги.</w:t>
      </w:r>
    </w:p>
    <w:p w:rsidR="00760DE2" w:rsidRDefault="00760DE2" w:rsidP="00760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1C">
        <w:rPr>
          <w:rFonts w:ascii="Times New Roman" w:hAnsi="Times New Roman" w:cs="Times New Roman"/>
          <w:sz w:val="28"/>
          <w:szCs w:val="28"/>
        </w:rPr>
        <w:t>При приближении транспортных средств с включенными синим проблесковым маячком и специальным звуковым сигналом необходимо воздержаться от перехода проезжей части, а находящимся на ней незамедлительно освободить проезжую часть, уступив дорогу этим транспортным средствам.</w:t>
      </w:r>
    </w:p>
    <w:p w:rsidR="00760DE2" w:rsidRPr="000D151C" w:rsidRDefault="00760DE2" w:rsidP="00760D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DE2" w:rsidRPr="00760DE2" w:rsidRDefault="00760DE2" w:rsidP="00760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1C">
        <w:rPr>
          <w:rFonts w:ascii="Times New Roman" w:hAnsi="Times New Roman" w:cs="Times New Roman"/>
          <w:b/>
          <w:sz w:val="28"/>
          <w:szCs w:val="28"/>
        </w:rPr>
        <w:t>Помните! Безопасность на дороге во многом зависит от вас самих.</w:t>
      </w:r>
      <w:bookmarkStart w:id="0" w:name="_GoBack"/>
      <w:bookmarkEnd w:id="0"/>
    </w:p>
    <w:p w:rsidR="00760DE2" w:rsidRPr="00FD399D" w:rsidRDefault="00760DE2" w:rsidP="00760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DE2" w:rsidRPr="000D151C" w:rsidRDefault="00760DE2" w:rsidP="00760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3C6298F" wp14:editId="04350A8D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3848100" cy="2562225"/>
            <wp:effectExtent l="0" t="0" r="0" b="9525"/>
            <wp:wrapThrough wrapText="bothSides">
              <wp:wrapPolygon edited="0">
                <wp:start x="0" y="0"/>
                <wp:lineTo x="0" y="21520"/>
                <wp:lineTo x="21493" y="21520"/>
                <wp:lineTo x="2149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О</w:t>
      </w:r>
      <w:r w:rsidRPr="000D151C">
        <w:rPr>
          <w:rFonts w:ascii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D151C">
        <w:rPr>
          <w:rFonts w:ascii="Times New Roman" w:hAnsi="Times New Roman" w:cs="Times New Roman"/>
          <w:b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D151C">
        <w:rPr>
          <w:rFonts w:ascii="Times New Roman" w:hAnsi="Times New Roman" w:cs="Times New Roman"/>
          <w:b/>
          <w:sz w:val="28"/>
          <w:szCs w:val="28"/>
        </w:rPr>
        <w:t xml:space="preserve"> безопасного поведения пешехода на дороге</w:t>
      </w:r>
    </w:p>
    <w:p w:rsidR="00760DE2" w:rsidRPr="00FD399D" w:rsidRDefault="00760DE2" w:rsidP="00760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DE2" w:rsidRDefault="00760DE2" w:rsidP="00760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1C">
        <w:rPr>
          <w:rFonts w:ascii="Times New Roman" w:hAnsi="Times New Roman" w:cs="Times New Roman"/>
          <w:sz w:val="28"/>
          <w:szCs w:val="28"/>
        </w:rPr>
        <w:t>Переходите проезжую часть в установленных местах: по пешеходному переходу или на перекрестке по линии тротуаров, а при наличии светофора или регулировщика только на разрешающий сигнал или жест.</w:t>
      </w:r>
    </w:p>
    <w:p w:rsidR="00760DE2" w:rsidRDefault="00760DE2" w:rsidP="00760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1C">
        <w:rPr>
          <w:rFonts w:ascii="Times New Roman" w:hAnsi="Times New Roman" w:cs="Times New Roman"/>
          <w:sz w:val="28"/>
          <w:szCs w:val="28"/>
        </w:rPr>
        <w:t xml:space="preserve"> Перед началом перехода остановитесь на тротуаре, посмотрите налево, потом направо, оцените расстояние до приближающихся транспортных средств, их скорость, чтобы убедиться, что переход будет безопасным.</w:t>
      </w:r>
    </w:p>
    <w:p w:rsidR="00760DE2" w:rsidRDefault="00760DE2" w:rsidP="00760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1C">
        <w:rPr>
          <w:rFonts w:ascii="Times New Roman" w:hAnsi="Times New Roman" w:cs="Times New Roman"/>
          <w:sz w:val="28"/>
          <w:szCs w:val="28"/>
        </w:rPr>
        <w:t>При переходе проезжей части внимательно следите за обстановкой на дороге.</w:t>
      </w:r>
    </w:p>
    <w:p w:rsidR="00760DE2" w:rsidRDefault="00760DE2" w:rsidP="00760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1C">
        <w:rPr>
          <w:rFonts w:ascii="Times New Roman" w:hAnsi="Times New Roman" w:cs="Times New Roman"/>
          <w:sz w:val="28"/>
          <w:szCs w:val="28"/>
        </w:rPr>
        <w:t>Переходите проезжую часть только там, где она хорошо</w:t>
      </w:r>
      <w:r>
        <w:rPr>
          <w:rFonts w:ascii="Times New Roman" w:hAnsi="Times New Roman" w:cs="Times New Roman"/>
          <w:sz w:val="28"/>
          <w:szCs w:val="28"/>
        </w:rPr>
        <w:t xml:space="preserve"> просматривается в обе стороны.</w:t>
      </w:r>
    </w:p>
    <w:p w:rsidR="00760DE2" w:rsidRDefault="00760DE2" w:rsidP="00760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1C">
        <w:rPr>
          <w:rFonts w:ascii="Times New Roman" w:hAnsi="Times New Roman" w:cs="Times New Roman"/>
          <w:sz w:val="28"/>
          <w:szCs w:val="28"/>
        </w:rPr>
        <w:t>Не выходите на проезжую часть из-за предметов, ограничивающих обзор дороги.</w:t>
      </w:r>
    </w:p>
    <w:p w:rsidR="00760DE2" w:rsidRPr="00307448" w:rsidRDefault="00760DE2" w:rsidP="00760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1C">
        <w:rPr>
          <w:rFonts w:ascii="Times New Roman" w:hAnsi="Times New Roman" w:cs="Times New Roman"/>
          <w:sz w:val="28"/>
          <w:szCs w:val="28"/>
        </w:rPr>
        <w:t>При приближении транспортных средств с включенными синим проблесковым маячком и специальным звуковым сигналом необходимо воздержаться от перехода проезжей части, а находящимся на ней незамедлительно освободить проезжую часть, уступив дорогу этим транспортным средствам.</w:t>
      </w:r>
    </w:p>
    <w:p w:rsidR="00760DE2" w:rsidRPr="000D151C" w:rsidRDefault="00760DE2" w:rsidP="00760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1C">
        <w:rPr>
          <w:rFonts w:ascii="Times New Roman" w:hAnsi="Times New Roman" w:cs="Times New Roman"/>
          <w:b/>
          <w:sz w:val="28"/>
          <w:szCs w:val="28"/>
        </w:rPr>
        <w:t>Помните! Безопасность на дороге во многом зависит от вас самих.</w:t>
      </w:r>
    </w:p>
    <w:p w:rsidR="00D501E2" w:rsidRDefault="00D501E2"/>
    <w:sectPr w:rsidR="00D501E2" w:rsidSect="00760DE2">
      <w:pgSz w:w="11906" w:h="16838"/>
      <w:pgMar w:top="142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1604C"/>
    <w:multiLevelType w:val="hybridMultilevel"/>
    <w:tmpl w:val="DB00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04AB3"/>
    <w:multiLevelType w:val="hybridMultilevel"/>
    <w:tmpl w:val="DB00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A8"/>
    <w:rsid w:val="00760DE2"/>
    <w:rsid w:val="00D501E2"/>
    <w:rsid w:val="00E2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CC24"/>
  <w15:chartTrackingRefBased/>
  <w15:docId w15:val="{1DF48A94-7B35-42C1-8A58-2B9B0520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aholmov</dc:creator>
  <cp:keywords/>
  <dc:description/>
  <cp:lastModifiedBy>aholmov</cp:lastModifiedBy>
  <cp:revision>2</cp:revision>
  <dcterms:created xsi:type="dcterms:W3CDTF">2019-12-02T13:37:00Z</dcterms:created>
  <dcterms:modified xsi:type="dcterms:W3CDTF">2019-12-02T13:37:00Z</dcterms:modified>
</cp:coreProperties>
</file>